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C481" w14:textId="77777777" w:rsidR="008E28DF" w:rsidRPr="00F525F5" w:rsidRDefault="00B7625F" w:rsidP="00F863F2">
      <w:pPr>
        <w:rPr>
          <w:b/>
        </w:rPr>
      </w:pPr>
      <w:r w:rsidRPr="00F525F5">
        <w:rPr>
          <w:b/>
        </w:rPr>
        <w:t>Cabinet Committee on Performance Improvement</w:t>
      </w:r>
    </w:p>
    <w:p w14:paraId="26C660AE" w14:textId="51362D0C" w:rsidR="00F863F2" w:rsidRPr="00F525F5" w:rsidRDefault="00B7625F" w:rsidP="00F863F2">
      <w:r w:rsidRPr="00F525F5">
        <w:t xml:space="preserve">Meeting to be held </w:t>
      </w:r>
      <w:r w:rsidRPr="00E32B89">
        <w:t>on Tuesday, 15 October 2019</w:t>
      </w:r>
    </w:p>
    <w:p w14:paraId="2377C88E" w14:textId="77777777" w:rsidR="00F863F2" w:rsidRPr="00F525F5" w:rsidRDefault="00A25D84" w:rsidP="00F863F2"/>
    <w:p w14:paraId="4555C527" w14:textId="77777777" w:rsidR="00F863F2" w:rsidRPr="00F525F5" w:rsidRDefault="00B7625F" w:rsidP="00F863F2">
      <w:pPr>
        <w:rPr>
          <w:b/>
        </w:rPr>
      </w:pPr>
      <w:r w:rsidRPr="00F525F5">
        <w:rPr>
          <w:b/>
        </w:rPr>
        <w:t>Report of the Chief Executive</w:t>
      </w:r>
    </w:p>
    <w:p w14:paraId="067953A5" w14:textId="77777777" w:rsidR="003E6A45" w:rsidRPr="00F525F5" w:rsidRDefault="00A25D84">
      <w:pPr>
        <w:pStyle w:val="arial11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D0C5F" w14:paraId="1B10772D" w14:textId="77777777">
        <w:tc>
          <w:tcPr>
            <w:tcW w:w="3260" w:type="dxa"/>
          </w:tcPr>
          <w:p w14:paraId="778A98AF" w14:textId="266B172D" w:rsidR="003E6A45" w:rsidRPr="00F525F5" w:rsidRDefault="00B7625F">
            <w:pPr>
              <w:rPr>
                <w:szCs w:val="24"/>
              </w:rPr>
            </w:pPr>
            <w:r w:rsidRPr="00A25D84">
              <w:rPr>
                <w:b/>
                <w:sz w:val="28"/>
                <w:szCs w:val="28"/>
              </w:rPr>
              <w:t>Part I</w:t>
            </w:r>
            <w:r w:rsidRPr="00F525F5">
              <w:rPr>
                <w:b/>
                <w:szCs w:val="24"/>
              </w:rPr>
              <w:t xml:space="preserve"> </w:t>
            </w:r>
          </w:p>
        </w:tc>
      </w:tr>
    </w:tbl>
    <w:p w14:paraId="61B8A7BA" w14:textId="77777777" w:rsidR="003E6A45" w:rsidRPr="00F525F5" w:rsidRDefault="00A25D84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D0C5F" w14:paraId="7B7125EE" w14:textId="77777777">
        <w:tc>
          <w:tcPr>
            <w:tcW w:w="3260" w:type="dxa"/>
          </w:tcPr>
          <w:p w14:paraId="0407751F" w14:textId="77777777" w:rsidR="003E6A45" w:rsidRPr="00F525F5" w:rsidRDefault="00B7625F">
            <w:pPr>
              <w:pStyle w:val="BodyText"/>
            </w:pPr>
            <w:r w:rsidRPr="00F525F5">
              <w:t>Electoral Division affected:</w:t>
            </w:r>
          </w:p>
          <w:p w14:paraId="2D24E4FA" w14:textId="77777777" w:rsidR="003E6A45" w:rsidRPr="00F525F5" w:rsidRDefault="00B7625F">
            <w:r w:rsidRPr="00F525F5">
              <w:t>All</w:t>
            </w:r>
          </w:p>
        </w:tc>
      </w:tr>
    </w:tbl>
    <w:p w14:paraId="3EC916DE" w14:textId="77777777" w:rsidR="003E6A45" w:rsidRPr="00F525F5" w:rsidRDefault="00A25D84">
      <w:pPr>
        <w:rPr>
          <w:u w:val="single"/>
        </w:rPr>
      </w:pPr>
    </w:p>
    <w:p w14:paraId="437F22C8" w14:textId="77777777" w:rsidR="00F863F2" w:rsidRPr="00F525F5" w:rsidRDefault="00B7625F" w:rsidP="00F863F2">
      <w:pPr>
        <w:rPr>
          <w:b/>
        </w:rPr>
      </w:pPr>
      <w:r w:rsidRPr="00F525F5">
        <w:rPr>
          <w:b/>
        </w:rPr>
        <w:t xml:space="preserve">Corporate </w:t>
      </w:r>
      <w:r>
        <w:rPr>
          <w:b/>
        </w:rPr>
        <w:t xml:space="preserve">Strategy: </w:t>
      </w:r>
      <w:r w:rsidRPr="00F525F5">
        <w:rPr>
          <w:b/>
        </w:rPr>
        <w:t xml:space="preserve">Performance Monitoring </w:t>
      </w:r>
      <w:r>
        <w:rPr>
          <w:b/>
        </w:rPr>
        <w:t xml:space="preserve">Proposals </w:t>
      </w:r>
    </w:p>
    <w:p w14:paraId="7F662E37" w14:textId="77777777" w:rsidR="003E6A45" w:rsidRDefault="003B1BE4">
      <w:r>
        <w:t>(Appendix 'A' refers)</w:t>
      </w:r>
    </w:p>
    <w:p w14:paraId="0E07F2D6" w14:textId="77777777" w:rsidR="003B1BE4" w:rsidRPr="00F525F5" w:rsidRDefault="003B1BE4"/>
    <w:p w14:paraId="61FBC326" w14:textId="77777777" w:rsidR="003E6A45" w:rsidRPr="00E32B89" w:rsidRDefault="00B7625F">
      <w:r w:rsidRPr="00E32B89">
        <w:t>Contact for further information:</w:t>
      </w:r>
    </w:p>
    <w:p w14:paraId="127A669E" w14:textId="77777777" w:rsidR="00F863F2" w:rsidRPr="00E32B89" w:rsidRDefault="00B7625F" w:rsidP="00F863F2">
      <w:pPr>
        <w:ind w:right="-873"/>
      </w:pPr>
      <w:r w:rsidRPr="00E32B89">
        <w:t xml:space="preserve">Donna Talbot, 01772 534300, </w:t>
      </w:r>
      <w:r>
        <w:t xml:space="preserve">Head of </w:t>
      </w:r>
      <w:r w:rsidRPr="00E32B89">
        <w:t xml:space="preserve">Business Intelligence, </w:t>
      </w:r>
    </w:p>
    <w:p w14:paraId="7CBF7EC1" w14:textId="77777777" w:rsidR="009A5EF9" w:rsidRDefault="00A25D84" w:rsidP="00CA7749">
      <w:pPr>
        <w:ind w:right="-873"/>
      </w:pPr>
      <w:hyperlink r:id="rId8" w:history="1">
        <w:r w:rsidR="00B7625F" w:rsidRPr="00E32B89">
          <w:rPr>
            <w:rStyle w:val="Hyperlink"/>
            <w:color w:val="auto"/>
          </w:rPr>
          <w:t>Donna.Talbot@lancashire.gov.uk</w:t>
        </w:r>
      </w:hyperlink>
      <w:r w:rsidR="00B7625F" w:rsidRPr="00E32B89">
        <w:t xml:space="preserve">  </w:t>
      </w:r>
    </w:p>
    <w:p w14:paraId="596EBDA1" w14:textId="77777777" w:rsidR="00E32B89" w:rsidRPr="00E32B89" w:rsidRDefault="00A25D84" w:rsidP="00E32B89">
      <w:pPr>
        <w:pStyle w:val="NoSpacing"/>
        <w:rPr>
          <w:rStyle w:val="SubtleEmphasis"/>
          <w:i w:val="0"/>
          <w:iCs w:val="0"/>
          <w:color w:val="auto"/>
        </w:rPr>
      </w:pPr>
    </w:p>
    <w:tbl>
      <w:tblPr>
        <w:tblpPr w:leftFromText="180" w:rightFromText="180" w:vertAnchor="text" w:horzAnchor="margin" w:tblpY="15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5D0C5F" w14:paraId="10529269" w14:textId="77777777" w:rsidTr="00545F90">
        <w:tc>
          <w:tcPr>
            <w:tcW w:w="9067" w:type="dxa"/>
          </w:tcPr>
          <w:p w14:paraId="086DABB9" w14:textId="77777777" w:rsidR="00F046B1" w:rsidRDefault="00B7625F" w:rsidP="003665B3">
            <w:pPr>
              <w:pStyle w:val="Heading6"/>
              <w:rPr>
                <w:rFonts w:ascii="Arial" w:hAnsi="Arial"/>
                <w:szCs w:val="24"/>
              </w:rPr>
            </w:pPr>
            <w:r w:rsidRPr="00F525F5">
              <w:rPr>
                <w:rFonts w:ascii="Arial" w:hAnsi="Arial"/>
                <w:szCs w:val="24"/>
              </w:rPr>
              <w:t xml:space="preserve">Executive Summary </w:t>
            </w:r>
          </w:p>
          <w:p w14:paraId="726190B3" w14:textId="77777777" w:rsidR="00E32B89" w:rsidRPr="00E32B89" w:rsidRDefault="00A25D84" w:rsidP="00E32B89"/>
          <w:p w14:paraId="23F92195" w14:textId="0811508F" w:rsidR="00A56F85" w:rsidRDefault="00B7625F" w:rsidP="00E32B89">
            <w:r>
              <w:t xml:space="preserve">Performance indicators have been proposed against the 5 objectives of the Corporate Strategy, some reported quarterly some annually.  These indicators, set out in Appendix </w:t>
            </w:r>
            <w:r w:rsidR="003B1BE4">
              <w:t>'</w:t>
            </w:r>
            <w:r>
              <w:t>A</w:t>
            </w:r>
            <w:r w:rsidR="003B1BE4">
              <w:t>'</w:t>
            </w:r>
            <w:r>
              <w:t xml:space="preserve">, will form the content of future quarterly corporate performance monitoring reports to the Cabinet Committee on Performance Improvement.   It is also proposed that detailed reports are scheduled for presentation </w:t>
            </w:r>
            <w:r w:rsidR="003B1BE4">
              <w:t xml:space="preserve">to the Cabinet Committee </w:t>
            </w:r>
            <w:r>
              <w:t>over the year to enable a more in-depth discussion</w:t>
            </w:r>
            <w:r w:rsidR="003B1BE4">
              <w:t>, the proposed details of which are set out in Appendix 'A'.</w:t>
            </w:r>
            <w:r>
              <w:t xml:space="preserve"> </w:t>
            </w:r>
          </w:p>
          <w:p w14:paraId="278A2307" w14:textId="77777777" w:rsidR="00A56F85" w:rsidRDefault="00A25D84" w:rsidP="00E32B89"/>
          <w:p w14:paraId="796E8B79" w14:textId="77777777" w:rsidR="00F046B1" w:rsidRDefault="00B7625F" w:rsidP="00E46CCF">
            <w:pPr>
              <w:pStyle w:val="Heading5"/>
              <w:rPr>
                <w:rFonts w:ascii="Arial" w:hAnsi="Arial"/>
                <w:szCs w:val="24"/>
                <w:u w:val="none"/>
              </w:rPr>
            </w:pPr>
            <w:r w:rsidRPr="00F525F5">
              <w:rPr>
                <w:rFonts w:ascii="Arial" w:hAnsi="Arial"/>
                <w:szCs w:val="24"/>
                <w:u w:val="none"/>
              </w:rPr>
              <w:t>Recommendation</w:t>
            </w:r>
          </w:p>
          <w:p w14:paraId="20E9892F" w14:textId="77777777" w:rsidR="00E32B89" w:rsidRPr="00E32B89" w:rsidRDefault="00A25D84" w:rsidP="00E32B89"/>
          <w:p w14:paraId="3A409D07" w14:textId="1B4C4249" w:rsidR="005A6362" w:rsidRDefault="003B1BE4" w:rsidP="005E2DA2">
            <w:pPr>
              <w:rPr>
                <w:szCs w:val="24"/>
              </w:rPr>
            </w:pPr>
            <w:r>
              <w:rPr>
                <w:szCs w:val="24"/>
              </w:rPr>
              <w:t xml:space="preserve">The Cabinet Committee on Performance Improvement </w:t>
            </w:r>
            <w:r w:rsidR="00B7625F" w:rsidRPr="00E32B89">
              <w:rPr>
                <w:szCs w:val="24"/>
              </w:rPr>
              <w:t>is asked to comment</w:t>
            </w:r>
            <w:r w:rsidR="00B7625F" w:rsidRPr="00E32B89">
              <w:rPr>
                <w:i/>
                <w:szCs w:val="24"/>
              </w:rPr>
              <w:t xml:space="preserve"> </w:t>
            </w:r>
            <w:r w:rsidR="00B7625F" w:rsidRPr="00E32B89">
              <w:rPr>
                <w:szCs w:val="24"/>
              </w:rPr>
              <w:t xml:space="preserve">on these performance monitoring proposals for the Corporate Strategy. </w:t>
            </w:r>
          </w:p>
          <w:p w14:paraId="5BD4DDEC" w14:textId="77777777" w:rsidR="00E32B89" w:rsidRPr="00F525F5" w:rsidRDefault="00A25D84" w:rsidP="005E2DA2">
            <w:pPr>
              <w:rPr>
                <w:color w:val="FF0000"/>
                <w:szCs w:val="24"/>
              </w:rPr>
            </w:pPr>
          </w:p>
        </w:tc>
      </w:tr>
    </w:tbl>
    <w:p w14:paraId="4AC77A4B" w14:textId="77777777" w:rsidR="00E32B89" w:rsidRDefault="00A25D84" w:rsidP="0091013D">
      <w:pPr>
        <w:rPr>
          <w:rFonts w:cs="Arial"/>
          <w:b/>
          <w:szCs w:val="24"/>
        </w:rPr>
      </w:pPr>
    </w:p>
    <w:p w14:paraId="61AB7945" w14:textId="77777777" w:rsidR="00E32B89" w:rsidRDefault="00B7625F" w:rsidP="00E32B89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Toc304199309"/>
      <w:bookmarkStart w:id="1" w:name="_Toc307236627"/>
      <w:bookmarkStart w:id="2" w:name="_Toc307236705"/>
      <w:r w:rsidRPr="00E32B89">
        <w:rPr>
          <w:rFonts w:ascii="Arial" w:hAnsi="Arial" w:cs="Arial"/>
          <w:b/>
          <w:sz w:val="24"/>
          <w:szCs w:val="24"/>
        </w:rPr>
        <w:t>Background</w:t>
      </w:r>
      <w:bookmarkEnd w:id="0"/>
      <w:bookmarkEnd w:id="1"/>
      <w:bookmarkEnd w:id="2"/>
    </w:p>
    <w:p w14:paraId="0A5826BC" w14:textId="77777777" w:rsidR="00E32B89" w:rsidRPr="00E32B89" w:rsidRDefault="00A25D84" w:rsidP="00E32B8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D2A587" w14:textId="725AE5DA" w:rsidR="00E32B89" w:rsidRPr="00E32B89" w:rsidRDefault="00B7625F" w:rsidP="00E32B89">
      <w:pPr>
        <w:pStyle w:val="NoSpacing"/>
        <w:rPr>
          <w:rFonts w:ascii="Arial" w:hAnsi="Arial" w:cs="Arial"/>
          <w:b/>
          <w:sz w:val="24"/>
          <w:szCs w:val="24"/>
        </w:rPr>
      </w:pPr>
      <w:r w:rsidRPr="00E32B89">
        <w:rPr>
          <w:rFonts w:ascii="Arial" w:hAnsi="Arial" w:cs="Arial"/>
          <w:b/>
          <w:sz w:val="24"/>
          <w:szCs w:val="24"/>
        </w:rPr>
        <w:t xml:space="preserve">Presentation to </w:t>
      </w:r>
      <w:r w:rsidR="003B1BE4">
        <w:rPr>
          <w:rFonts w:ascii="Arial" w:hAnsi="Arial" w:cs="Arial"/>
          <w:b/>
          <w:sz w:val="24"/>
          <w:szCs w:val="24"/>
        </w:rPr>
        <w:t>F</w:t>
      </w:r>
      <w:r w:rsidRPr="00E32B89">
        <w:rPr>
          <w:rFonts w:ascii="Arial" w:hAnsi="Arial" w:cs="Arial"/>
          <w:b/>
          <w:sz w:val="24"/>
          <w:szCs w:val="24"/>
        </w:rPr>
        <w:t xml:space="preserve">ull </w:t>
      </w:r>
      <w:r w:rsidR="003B1BE4">
        <w:rPr>
          <w:rFonts w:ascii="Arial" w:hAnsi="Arial" w:cs="Arial"/>
          <w:b/>
          <w:sz w:val="24"/>
          <w:szCs w:val="24"/>
        </w:rPr>
        <w:t>C</w:t>
      </w:r>
      <w:r w:rsidRPr="00E32B89">
        <w:rPr>
          <w:rFonts w:ascii="Arial" w:hAnsi="Arial" w:cs="Arial"/>
          <w:b/>
          <w:sz w:val="24"/>
          <w:szCs w:val="24"/>
        </w:rPr>
        <w:t xml:space="preserve">ouncil </w:t>
      </w:r>
    </w:p>
    <w:p w14:paraId="162524D5" w14:textId="77777777" w:rsidR="00E32B89" w:rsidRPr="00E32B89" w:rsidRDefault="00A25D84" w:rsidP="00E32B89">
      <w:pPr>
        <w:pStyle w:val="NoSpacing"/>
        <w:rPr>
          <w:rFonts w:ascii="Arial" w:hAnsi="Arial" w:cs="Arial"/>
          <w:sz w:val="24"/>
          <w:szCs w:val="24"/>
        </w:rPr>
      </w:pPr>
    </w:p>
    <w:p w14:paraId="2A02AB5D" w14:textId="475145D3" w:rsidR="00F10879" w:rsidRDefault="00B7625F" w:rsidP="00A25D8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E32B89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Corporate S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trategy, ‘A vision for Lancashire’ with 5 over-arching objectives was presented to, and approved by, </w:t>
      </w:r>
      <w:r w:rsidR="003B1BE4">
        <w:rPr>
          <w:rFonts w:ascii="Arial" w:hAnsi="Arial" w:cs="Arial"/>
          <w:sz w:val="24"/>
          <w:szCs w:val="24"/>
          <w:lang w:val="en-US"/>
        </w:rPr>
        <w:t>F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ull </w:t>
      </w:r>
      <w:r w:rsidR="003B1BE4">
        <w:rPr>
          <w:rFonts w:ascii="Arial" w:hAnsi="Arial" w:cs="Arial"/>
          <w:sz w:val="24"/>
          <w:szCs w:val="24"/>
          <w:lang w:val="en-US"/>
        </w:rPr>
        <w:t>C</w:t>
      </w:r>
      <w:r w:rsidRPr="00E32B89">
        <w:rPr>
          <w:rFonts w:ascii="Arial" w:hAnsi="Arial" w:cs="Arial"/>
          <w:sz w:val="24"/>
          <w:szCs w:val="24"/>
          <w:lang w:val="en-US"/>
        </w:rPr>
        <w:t>ouncil on</w:t>
      </w:r>
      <w:r w:rsidR="00F10879">
        <w:rPr>
          <w:rFonts w:ascii="Arial" w:hAnsi="Arial" w:cs="Arial"/>
          <w:sz w:val="24"/>
          <w:szCs w:val="24"/>
          <w:lang w:val="en-US"/>
        </w:rPr>
        <w:t xml:space="preserve"> </w:t>
      </w:r>
      <w:r w:rsidRPr="00E32B89"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February 2019. The presentation to </w:t>
      </w:r>
      <w:r w:rsidR="003B1BE4">
        <w:rPr>
          <w:rFonts w:ascii="Arial" w:hAnsi="Arial" w:cs="Arial"/>
          <w:sz w:val="24"/>
          <w:szCs w:val="24"/>
          <w:lang w:val="en-US"/>
        </w:rPr>
        <w:t>F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ull </w:t>
      </w:r>
      <w:r w:rsidR="003B1BE4">
        <w:rPr>
          <w:rFonts w:ascii="Arial" w:hAnsi="Arial" w:cs="Arial"/>
          <w:sz w:val="24"/>
          <w:szCs w:val="24"/>
          <w:lang w:val="en-US"/>
        </w:rPr>
        <w:t>C</w:t>
      </w:r>
      <w:r w:rsidRPr="00E32B89">
        <w:rPr>
          <w:rFonts w:ascii="Arial" w:hAnsi="Arial" w:cs="Arial"/>
          <w:sz w:val="24"/>
          <w:szCs w:val="24"/>
          <w:lang w:val="en-US"/>
        </w:rPr>
        <w:t>ouncil included high level key performance metrics</w:t>
      </w:r>
      <w:r w:rsidR="003B1BE4">
        <w:rPr>
          <w:rFonts w:ascii="Arial" w:hAnsi="Arial" w:cs="Arial"/>
          <w:sz w:val="24"/>
          <w:szCs w:val="24"/>
          <w:lang w:val="en-US"/>
        </w:rPr>
        <w:t>,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 to enable members to monitor progress against the </w:t>
      </w:r>
      <w:r w:rsidR="00F10879">
        <w:rPr>
          <w:rFonts w:ascii="Arial" w:hAnsi="Arial" w:cs="Arial"/>
          <w:sz w:val="24"/>
          <w:szCs w:val="24"/>
          <w:lang w:val="en-US"/>
        </w:rPr>
        <w:t xml:space="preserve">following 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5 key objectives over a number of years, and </w:t>
      </w:r>
      <w:r w:rsidR="003B1BE4">
        <w:rPr>
          <w:rFonts w:ascii="Arial" w:hAnsi="Arial" w:cs="Arial"/>
          <w:sz w:val="24"/>
          <w:szCs w:val="24"/>
          <w:lang w:val="en-US"/>
        </w:rPr>
        <w:t xml:space="preserve">to </w:t>
      </w:r>
      <w:r w:rsidRPr="00E32B89">
        <w:rPr>
          <w:rFonts w:ascii="Arial" w:hAnsi="Arial" w:cs="Arial"/>
          <w:sz w:val="24"/>
          <w:szCs w:val="24"/>
          <w:lang w:val="en-US"/>
        </w:rPr>
        <w:t>establish plans for corrective action where necessary</w:t>
      </w:r>
      <w:r w:rsidR="00F10879">
        <w:rPr>
          <w:rFonts w:ascii="Arial" w:hAnsi="Arial" w:cs="Arial"/>
          <w:sz w:val="24"/>
          <w:szCs w:val="24"/>
          <w:lang w:val="en-US"/>
        </w:rPr>
        <w:t>:</w:t>
      </w:r>
    </w:p>
    <w:p w14:paraId="4374DA2A" w14:textId="77777777" w:rsidR="00F10879" w:rsidRDefault="00F10879" w:rsidP="00A25D8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74E24CC1" w14:textId="77777777" w:rsidR="00F10879" w:rsidRDefault="00F10879" w:rsidP="00A25D8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Lancashire will be the place to live</w:t>
      </w:r>
    </w:p>
    <w:p w14:paraId="28A77D9A" w14:textId="77777777" w:rsidR="00F10879" w:rsidRDefault="00F10879" w:rsidP="00A25D8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Lancashire will be the place to work</w:t>
      </w:r>
    </w:p>
    <w:p w14:paraId="3C8A4F97" w14:textId="77777777" w:rsidR="00F10879" w:rsidRDefault="00F10879" w:rsidP="00A25D8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Lancashire will be the place to prosper</w:t>
      </w:r>
    </w:p>
    <w:p w14:paraId="211C3B1C" w14:textId="77777777" w:rsidR="00F10879" w:rsidRDefault="00F10879" w:rsidP="00A25D8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Lancashire will be the place to visit</w:t>
      </w:r>
    </w:p>
    <w:p w14:paraId="53146030" w14:textId="77777777" w:rsidR="00F10879" w:rsidRDefault="00F10879" w:rsidP="00A25D84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Lancashire will be the place where everyone acts responsibly</w:t>
      </w:r>
    </w:p>
    <w:p w14:paraId="4FBAE20F" w14:textId="77777777" w:rsidR="00F10879" w:rsidRDefault="00F10879" w:rsidP="00A25D84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F7F445F" w14:textId="0F0B0A9C" w:rsidR="00E32B89" w:rsidRDefault="00B7625F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32B89">
        <w:rPr>
          <w:rFonts w:ascii="Arial" w:hAnsi="Arial" w:cs="Arial"/>
          <w:sz w:val="24"/>
          <w:szCs w:val="24"/>
          <w:lang w:val="en-US"/>
        </w:rPr>
        <w:t xml:space="preserve">Some of the metrics reflected the county council's enabling and influencing role, rather than its direct </w:t>
      </w:r>
      <w:r w:rsidRPr="00E32B89">
        <w:rPr>
          <w:rFonts w:ascii="Arial" w:hAnsi="Arial" w:cs="Arial"/>
          <w:sz w:val="24"/>
          <w:szCs w:val="24"/>
        </w:rPr>
        <w:t>responsibility.</w:t>
      </w:r>
    </w:p>
    <w:p w14:paraId="606ED211" w14:textId="77777777" w:rsidR="003B1BE4" w:rsidRPr="00E32B89" w:rsidRDefault="003B1BE4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7DC30D" w14:textId="56292613" w:rsidR="00C04F10" w:rsidRDefault="00B7625F" w:rsidP="00A25D8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E32B89">
        <w:rPr>
          <w:rFonts w:ascii="Arial" w:hAnsi="Arial" w:cs="Arial"/>
          <w:sz w:val="24"/>
          <w:szCs w:val="24"/>
          <w:lang w:val="en-US"/>
        </w:rPr>
        <w:t xml:space="preserve">It was agreed that, following the approval of the proposed high level key metrics by </w:t>
      </w:r>
      <w:r w:rsidR="003B1BE4">
        <w:rPr>
          <w:rFonts w:ascii="Arial" w:hAnsi="Arial" w:cs="Arial"/>
          <w:sz w:val="24"/>
          <w:szCs w:val="24"/>
          <w:lang w:val="en-US"/>
        </w:rPr>
        <w:t>F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ull </w:t>
      </w:r>
      <w:r w:rsidR="003B1BE4">
        <w:rPr>
          <w:rFonts w:ascii="Arial" w:hAnsi="Arial" w:cs="Arial"/>
          <w:sz w:val="24"/>
          <w:szCs w:val="24"/>
          <w:lang w:val="en-US"/>
        </w:rPr>
        <w:t>C</w:t>
      </w:r>
      <w:r w:rsidRPr="00E32B89">
        <w:rPr>
          <w:rFonts w:ascii="Arial" w:hAnsi="Arial" w:cs="Arial"/>
          <w:sz w:val="24"/>
          <w:szCs w:val="24"/>
          <w:lang w:val="en-US"/>
        </w:rPr>
        <w:t>ouncil, targets (both short and longer term) w</w:t>
      </w:r>
      <w:r w:rsidR="003B1BE4">
        <w:rPr>
          <w:rFonts w:ascii="Arial" w:hAnsi="Arial" w:cs="Arial"/>
          <w:sz w:val="24"/>
          <w:szCs w:val="24"/>
          <w:lang w:val="en-US"/>
        </w:rPr>
        <w:t xml:space="preserve">ould 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be set, and these </w:t>
      </w:r>
      <w:r w:rsidR="003B1BE4">
        <w:rPr>
          <w:rFonts w:ascii="Arial" w:hAnsi="Arial" w:cs="Arial"/>
          <w:sz w:val="24"/>
          <w:szCs w:val="24"/>
          <w:lang w:val="en-US"/>
        </w:rPr>
        <w:t>would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 be monitored on a regular bas</w:t>
      </w:r>
      <w:r>
        <w:rPr>
          <w:rFonts w:ascii="Arial" w:hAnsi="Arial" w:cs="Arial"/>
          <w:sz w:val="24"/>
          <w:szCs w:val="24"/>
          <w:lang w:val="en-US"/>
        </w:rPr>
        <w:t xml:space="preserve">is by members through </w:t>
      </w:r>
      <w:r w:rsidR="003B1BE4">
        <w:rPr>
          <w:rFonts w:ascii="Arial" w:hAnsi="Arial" w:cs="Arial"/>
          <w:sz w:val="24"/>
          <w:szCs w:val="24"/>
          <w:lang w:val="en-US"/>
        </w:rPr>
        <w:t>the Cabinet Committee on Performance Improvement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4FC43F" w14:textId="29F59909" w:rsidR="00E32B89" w:rsidRDefault="00B7625F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32B89">
        <w:rPr>
          <w:rFonts w:ascii="Arial" w:hAnsi="Arial" w:cs="Arial"/>
          <w:sz w:val="24"/>
          <w:szCs w:val="24"/>
          <w:lang w:val="en-US"/>
        </w:rPr>
        <w:t xml:space="preserve">In addition to the high level key metrics relating to the </w:t>
      </w:r>
      <w:r>
        <w:rPr>
          <w:rFonts w:ascii="Arial" w:hAnsi="Arial" w:cs="Arial"/>
          <w:sz w:val="24"/>
          <w:szCs w:val="24"/>
          <w:lang w:val="en-US"/>
        </w:rPr>
        <w:t>vision,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 </w:t>
      </w:r>
      <w:r w:rsidR="003B1BE4">
        <w:rPr>
          <w:rFonts w:ascii="Arial" w:hAnsi="Arial" w:cs="Arial"/>
          <w:sz w:val="24"/>
          <w:szCs w:val="24"/>
          <w:lang w:val="en-US"/>
        </w:rPr>
        <w:t>the Cabinet Committee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 will continue to regularly receive the more detailed, service specific key performance metrics which enable </w:t>
      </w:r>
      <w:r w:rsidR="003B1BE4">
        <w:rPr>
          <w:rFonts w:ascii="Arial" w:hAnsi="Arial" w:cs="Arial"/>
          <w:sz w:val="24"/>
          <w:szCs w:val="24"/>
          <w:lang w:val="en-US"/>
        </w:rPr>
        <w:t>M</w:t>
      </w:r>
      <w:r w:rsidRPr="00E32B89">
        <w:rPr>
          <w:rFonts w:ascii="Arial" w:hAnsi="Arial" w:cs="Arial"/>
          <w:sz w:val="24"/>
          <w:szCs w:val="24"/>
          <w:lang w:val="en-US"/>
        </w:rPr>
        <w:t xml:space="preserve">embers to monitor ongoing </w:t>
      </w:r>
      <w:r w:rsidRPr="00E32B89">
        <w:rPr>
          <w:rFonts w:ascii="Arial" w:hAnsi="Arial" w:cs="Arial"/>
          <w:sz w:val="24"/>
          <w:szCs w:val="24"/>
        </w:rPr>
        <w:t>service delivery and performance.</w:t>
      </w:r>
    </w:p>
    <w:p w14:paraId="01285F43" w14:textId="77777777" w:rsidR="00C04F10" w:rsidRPr="00E32B89" w:rsidRDefault="00A25D84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DB2D90" w14:textId="77777777" w:rsidR="00E32B89" w:rsidRDefault="00B7625F" w:rsidP="00A25D8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E32B89">
        <w:rPr>
          <w:rFonts w:ascii="Arial" w:hAnsi="Arial" w:cs="Arial"/>
          <w:sz w:val="24"/>
          <w:szCs w:val="24"/>
          <w:lang w:val="en-US"/>
        </w:rPr>
        <w:t xml:space="preserve">Both the strategy document and the accompanying high level key performance metrics will be kept under regular review and will be updated to ensure they remain current and relevant.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32B89">
        <w:rPr>
          <w:rFonts w:ascii="Arial" w:hAnsi="Arial" w:cs="Arial"/>
          <w:sz w:val="24"/>
          <w:szCs w:val="24"/>
          <w:lang w:val="en-US"/>
        </w:rPr>
        <w:t>It is anticipated that the vision will have a lifespan of at least 5 years, with an annual review and refresh.</w:t>
      </w:r>
    </w:p>
    <w:p w14:paraId="676FA4D5" w14:textId="77777777" w:rsidR="00C04F10" w:rsidRPr="00E32B89" w:rsidRDefault="00A25D84" w:rsidP="00A25D8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41137B91" w14:textId="77777777" w:rsidR="00E32B89" w:rsidRPr="00C04F10" w:rsidRDefault="00B7625F" w:rsidP="00A25D8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04F10">
        <w:rPr>
          <w:rFonts w:ascii="Arial" w:hAnsi="Arial" w:cs="Arial"/>
          <w:b/>
          <w:sz w:val="24"/>
          <w:szCs w:val="24"/>
        </w:rPr>
        <w:t>Members' workshop</w:t>
      </w:r>
    </w:p>
    <w:p w14:paraId="237851C1" w14:textId="77777777" w:rsidR="00C04F10" w:rsidRPr="00E32B89" w:rsidRDefault="00A25D84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E5180D" w14:textId="398915FC" w:rsidR="00E32B89" w:rsidRDefault="00B7625F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32B89">
        <w:rPr>
          <w:rFonts w:ascii="Arial" w:hAnsi="Arial" w:cs="Arial"/>
          <w:sz w:val="24"/>
          <w:szCs w:val="24"/>
        </w:rPr>
        <w:t xml:space="preserve">All </w:t>
      </w:r>
      <w:r w:rsidR="00A25D84">
        <w:rPr>
          <w:rFonts w:ascii="Arial" w:hAnsi="Arial" w:cs="Arial"/>
          <w:sz w:val="24"/>
          <w:szCs w:val="24"/>
        </w:rPr>
        <w:t>M</w:t>
      </w:r>
      <w:r w:rsidRPr="00E32B89">
        <w:rPr>
          <w:rFonts w:ascii="Arial" w:hAnsi="Arial" w:cs="Arial"/>
          <w:sz w:val="24"/>
          <w:szCs w:val="24"/>
        </w:rPr>
        <w:t xml:space="preserve">embers of </w:t>
      </w:r>
      <w:r w:rsidR="00A25D84">
        <w:rPr>
          <w:rFonts w:ascii="Arial" w:hAnsi="Arial" w:cs="Arial"/>
          <w:sz w:val="24"/>
          <w:szCs w:val="24"/>
        </w:rPr>
        <w:t>all S</w:t>
      </w:r>
      <w:r w:rsidRPr="00E32B89">
        <w:rPr>
          <w:rFonts w:ascii="Arial" w:hAnsi="Arial" w:cs="Arial"/>
          <w:sz w:val="24"/>
          <w:szCs w:val="24"/>
        </w:rPr>
        <w:t xml:space="preserve">crutiny </w:t>
      </w:r>
      <w:r w:rsidR="00A25D84">
        <w:rPr>
          <w:rFonts w:ascii="Arial" w:hAnsi="Arial" w:cs="Arial"/>
          <w:sz w:val="24"/>
          <w:szCs w:val="24"/>
        </w:rPr>
        <w:t>C</w:t>
      </w:r>
      <w:r w:rsidRPr="00E32B89">
        <w:rPr>
          <w:rFonts w:ascii="Arial" w:hAnsi="Arial" w:cs="Arial"/>
          <w:sz w:val="24"/>
          <w:szCs w:val="24"/>
        </w:rPr>
        <w:t xml:space="preserve">ommittees were invited to attend the 'Corporate Strategy – Scrutiny of Key Metrics' workshop held on </w:t>
      </w:r>
      <w:r>
        <w:rPr>
          <w:rFonts w:ascii="Arial" w:hAnsi="Arial" w:cs="Arial"/>
          <w:sz w:val="24"/>
          <w:szCs w:val="24"/>
        </w:rPr>
        <w:t xml:space="preserve">the </w:t>
      </w:r>
      <w:r w:rsidRPr="00E32B89">
        <w:rPr>
          <w:rFonts w:ascii="Arial" w:hAnsi="Arial" w:cs="Arial"/>
          <w:sz w:val="24"/>
          <w:szCs w:val="24"/>
        </w:rPr>
        <w:t>13</w:t>
      </w:r>
      <w:r w:rsidRPr="00491C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2B89">
        <w:rPr>
          <w:rFonts w:ascii="Arial" w:hAnsi="Arial" w:cs="Arial"/>
          <w:sz w:val="24"/>
          <w:szCs w:val="24"/>
        </w:rPr>
        <w:t>June 2019</w:t>
      </w:r>
      <w:r w:rsidR="00F10879">
        <w:rPr>
          <w:rFonts w:ascii="Arial" w:hAnsi="Arial" w:cs="Arial"/>
          <w:sz w:val="24"/>
          <w:szCs w:val="24"/>
        </w:rPr>
        <w:t>,</w:t>
      </w:r>
      <w:r w:rsidRPr="00E32B89">
        <w:rPr>
          <w:rFonts w:ascii="Arial" w:hAnsi="Arial" w:cs="Arial"/>
          <w:sz w:val="24"/>
          <w:szCs w:val="24"/>
        </w:rPr>
        <w:t xml:space="preserve"> to debate the proposed key metrics or identify </w:t>
      </w:r>
      <w:r>
        <w:rPr>
          <w:rFonts w:ascii="Arial" w:hAnsi="Arial" w:cs="Arial"/>
          <w:sz w:val="24"/>
          <w:szCs w:val="24"/>
        </w:rPr>
        <w:t>additional ones as needed. The</w:t>
      </w:r>
      <w:r w:rsidRPr="00E32B89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at Appendix </w:t>
      </w:r>
      <w:r w:rsidR="00F10879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A</w:t>
      </w:r>
      <w:r w:rsidR="00F10879">
        <w:rPr>
          <w:rFonts w:ascii="Arial" w:hAnsi="Arial" w:cs="Arial"/>
          <w:sz w:val="24"/>
          <w:szCs w:val="24"/>
        </w:rPr>
        <w:t>'</w:t>
      </w:r>
      <w:r w:rsidRPr="00E32B89">
        <w:rPr>
          <w:rFonts w:ascii="Arial" w:hAnsi="Arial" w:cs="Arial"/>
          <w:sz w:val="24"/>
          <w:szCs w:val="24"/>
        </w:rPr>
        <w:t xml:space="preserve"> reflects these considerations, the proposed performance indicators and the response to queries raised. Officer recommendations are also included in this report.</w:t>
      </w:r>
    </w:p>
    <w:p w14:paraId="44D89ABE" w14:textId="77777777" w:rsidR="00C04F10" w:rsidRDefault="00A25D84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B533B4" w14:textId="77777777" w:rsidR="00FE0770" w:rsidRDefault="00B7625F" w:rsidP="00A25D8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Monitoring arrangements</w:t>
      </w:r>
    </w:p>
    <w:p w14:paraId="768D6192" w14:textId="77777777" w:rsidR="00FE0770" w:rsidRDefault="00A25D84" w:rsidP="00A25D8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8E50E6F" w14:textId="0EA1131C" w:rsidR="00CD592B" w:rsidRDefault="00B7625F" w:rsidP="00A25D84">
      <w:pPr>
        <w:jc w:val="both"/>
      </w:pPr>
      <w:r>
        <w:t xml:space="preserve">Performance indicators are proposed against the 5 objectives of the Corporate Strategy, some </w:t>
      </w:r>
      <w:r w:rsidR="00F10879">
        <w:t xml:space="preserve">of which will be </w:t>
      </w:r>
      <w:r>
        <w:t>reported quarterly</w:t>
      </w:r>
      <w:r w:rsidR="00F10879">
        <w:t xml:space="preserve"> and</w:t>
      </w:r>
      <w:r>
        <w:t xml:space="preserve"> some annually</w:t>
      </w:r>
      <w:r w:rsidR="00F10879">
        <w:t>. Details of the performance indicators are set out at Appendix 'A'.</w:t>
      </w:r>
      <w:bookmarkStart w:id="3" w:name="_GoBack"/>
      <w:bookmarkEnd w:id="3"/>
    </w:p>
    <w:p w14:paraId="76677D7B" w14:textId="77777777" w:rsidR="00CD592B" w:rsidRDefault="00A25D84" w:rsidP="00A25D84">
      <w:pPr>
        <w:jc w:val="both"/>
      </w:pPr>
    </w:p>
    <w:p w14:paraId="7B45CA9F" w14:textId="07D98F61" w:rsidR="00CD592B" w:rsidRDefault="00B7625F" w:rsidP="00A25D84">
      <w:pPr>
        <w:jc w:val="both"/>
      </w:pPr>
      <w:r>
        <w:t>More detailed information has been requested about some key aspects of performance</w:t>
      </w:r>
      <w:r w:rsidR="00F10879">
        <w:t>,</w:t>
      </w:r>
      <w:r>
        <w:t xml:space="preserve"> and it is proposed that detailed reports are scheduled for presentation to the Cabinet Committee on Performance Improvement over the year</w:t>
      </w:r>
      <w:r w:rsidR="00F10879">
        <w:t>,</w:t>
      </w:r>
      <w:r>
        <w:t xml:space="preserve"> to enable a more in-depth discussion</w:t>
      </w:r>
      <w:r w:rsidR="00F10879">
        <w:t>.</w:t>
      </w:r>
    </w:p>
    <w:p w14:paraId="3F7B282D" w14:textId="77777777" w:rsidR="00CD592B" w:rsidRDefault="00B7625F" w:rsidP="00A25D84">
      <w:pPr>
        <w:jc w:val="both"/>
      </w:pPr>
      <w:r>
        <w:t xml:space="preserve"> </w:t>
      </w:r>
    </w:p>
    <w:p w14:paraId="72C12E45" w14:textId="405E3808" w:rsidR="00CD592B" w:rsidRDefault="00B7625F" w:rsidP="00A25D84">
      <w:pPr>
        <w:jc w:val="both"/>
      </w:pPr>
      <w:r>
        <w:t>It is proposed to continue to provide quarterly corporate performance monitoring reports</w:t>
      </w:r>
      <w:r w:rsidR="00F10879">
        <w:t>,</w:t>
      </w:r>
      <w:r>
        <w:t xml:space="preserve"> including the quarterly metrics </w:t>
      </w:r>
      <w:r w:rsidR="00F10879">
        <w:t>set out</w:t>
      </w:r>
      <w:r>
        <w:t xml:space="preserve"> at Appendix </w:t>
      </w:r>
      <w:r w:rsidR="00F10879">
        <w:t>'</w:t>
      </w:r>
      <w:r>
        <w:t>A</w:t>
      </w:r>
      <w:r w:rsidR="00F10879">
        <w:t>'</w:t>
      </w:r>
      <w:r>
        <w:t xml:space="preserve">, along with a more detailed annual report of performance against this suite of indicators. </w:t>
      </w:r>
    </w:p>
    <w:p w14:paraId="78190ACB" w14:textId="77777777" w:rsidR="00CD592B" w:rsidRDefault="00A25D84" w:rsidP="00A25D84">
      <w:pPr>
        <w:jc w:val="both"/>
      </w:pPr>
    </w:p>
    <w:p w14:paraId="73C00627" w14:textId="799862CB" w:rsidR="00FE0770" w:rsidRDefault="00B7625F" w:rsidP="00A25D84">
      <w:pPr>
        <w:jc w:val="both"/>
      </w:pPr>
      <w:r>
        <w:t xml:space="preserve">A forward plan for the annual reports detailed will be developed with the Leader of the </w:t>
      </w:r>
      <w:r w:rsidR="00F10879">
        <w:t xml:space="preserve">County </w:t>
      </w:r>
      <w:r>
        <w:t xml:space="preserve">Council, as Chair of </w:t>
      </w:r>
      <w:r w:rsidR="00F10879">
        <w:t>the Cabinet Committee on Performance Improvement</w:t>
      </w:r>
      <w:r>
        <w:t>.</w:t>
      </w:r>
    </w:p>
    <w:p w14:paraId="28B9027A" w14:textId="77777777" w:rsidR="00FE0770" w:rsidRDefault="00A25D84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A0C2FB" w14:textId="6613086B" w:rsidR="002518E1" w:rsidRDefault="00B7625F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B5ADD">
        <w:rPr>
          <w:rFonts w:ascii="Arial" w:hAnsi="Arial" w:cs="Arial"/>
          <w:sz w:val="24"/>
          <w:szCs w:val="24"/>
        </w:rPr>
        <w:t xml:space="preserve">Targets are currently being developed against the metrics in Appendix </w:t>
      </w:r>
      <w:r w:rsidR="00F10879">
        <w:rPr>
          <w:rFonts w:ascii="Arial" w:hAnsi="Arial" w:cs="Arial"/>
          <w:sz w:val="24"/>
          <w:szCs w:val="24"/>
        </w:rPr>
        <w:t>'</w:t>
      </w:r>
      <w:r w:rsidRPr="000B5ADD">
        <w:rPr>
          <w:rFonts w:ascii="Arial" w:hAnsi="Arial" w:cs="Arial"/>
          <w:sz w:val="24"/>
          <w:szCs w:val="24"/>
        </w:rPr>
        <w:t>A</w:t>
      </w:r>
      <w:r w:rsidR="00F10879">
        <w:rPr>
          <w:rFonts w:ascii="Arial" w:hAnsi="Arial" w:cs="Arial"/>
          <w:sz w:val="24"/>
          <w:szCs w:val="24"/>
        </w:rPr>
        <w:t>'</w:t>
      </w:r>
      <w:r w:rsidRPr="000B5ADD">
        <w:rPr>
          <w:rFonts w:ascii="Arial" w:hAnsi="Arial" w:cs="Arial"/>
          <w:sz w:val="24"/>
          <w:szCs w:val="24"/>
        </w:rPr>
        <w:t xml:space="preserve"> and once the m</w:t>
      </w:r>
      <w:r>
        <w:rPr>
          <w:rFonts w:ascii="Arial" w:hAnsi="Arial" w:cs="Arial"/>
          <w:sz w:val="24"/>
          <w:szCs w:val="24"/>
        </w:rPr>
        <w:t xml:space="preserve">etrics have been agreed by </w:t>
      </w:r>
      <w:r w:rsidR="00F10879">
        <w:rPr>
          <w:rFonts w:ascii="Arial" w:hAnsi="Arial" w:cs="Arial"/>
          <w:sz w:val="24"/>
          <w:szCs w:val="24"/>
        </w:rPr>
        <w:t>the Cabinet Committee on Performance Improvement</w:t>
      </w:r>
      <w:r>
        <w:rPr>
          <w:rFonts w:ascii="Arial" w:hAnsi="Arial" w:cs="Arial"/>
          <w:sz w:val="24"/>
          <w:szCs w:val="24"/>
        </w:rPr>
        <w:t xml:space="preserve">, the </w:t>
      </w:r>
      <w:r w:rsidRPr="000B5ADD">
        <w:rPr>
          <w:rFonts w:ascii="Arial" w:hAnsi="Arial" w:cs="Arial"/>
          <w:sz w:val="24"/>
          <w:szCs w:val="24"/>
        </w:rPr>
        <w:t xml:space="preserve">Internal Scrutiny Committee </w:t>
      </w:r>
      <w:r>
        <w:rPr>
          <w:rFonts w:ascii="Arial" w:hAnsi="Arial" w:cs="Arial"/>
          <w:sz w:val="24"/>
          <w:szCs w:val="24"/>
        </w:rPr>
        <w:t xml:space="preserve">will review and ensure that the targets set are appropriate. </w:t>
      </w:r>
    </w:p>
    <w:p w14:paraId="1E650E06" w14:textId="77777777" w:rsidR="002518E1" w:rsidRDefault="00A25D84" w:rsidP="00A25D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D7B2CE" w14:textId="0336E8AF" w:rsidR="00E32B89" w:rsidRPr="000B5ADD" w:rsidRDefault="00B7625F" w:rsidP="00A25D84">
      <w:pPr>
        <w:pStyle w:val="NoSpacing"/>
        <w:jc w:val="both"/>
        <w:rPr>
          <w:b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B5ADD">
        <w:rPr>
          <w:rFonts w:ascii="Arial" w:hAnsi="Arial" w:cs="Arial"/>
          <w:sz w:val="24"/>
          <w:szCs w:val="24"/>
        </w:rPr>
        <w:t>he next quarterly corporate performance monitoring report (against the new metrics</w:t>
      </w:r>
      <w:r>
        <w:rPr>
          <w:rFonts w:ascii="Arial" w:hAnsi="Arial" w:cs="Arial"/>
          <w:sz w:val="24"/>
          <w:szCs w:val="24"/>
        </w:rPr>
        <w:t xml:space="preserve"> and targets) will be</w:t>
      </w:r>
      <w:r w:rsidRPr="000B5ADD">
        <w:rPr>
          <w:rFonts w:ascii="Arial" w:hAnsi="Arial" w:cs="Arial"/>
          <w:sz w:val="24"/>
          <w:szCs w:val="24"/>
        </w:rPr>
        <w:t xml:space="preserve"> presented to this </w:t>
      </w:r>
      <w:r w:rsidR="00C7636B">
        <w:rPr>
          <w:rFonts w:ascii="Arial" w:hAnsi="Arial" w:cs="Arial"/>
          <w:sz w:val="24"/>
          <w:szCs w:val="24"/>
        </w:rPr>
        <w:t xml:space="preserve">Cabinet </w:t>
      </w:r>
      <w:r w:rsidRPr="000B5ADD">
        <w:rPr>
          <w:rFonts w:ascii="Arial" w:hAnsi="Arial" w:cs="Arial"/>
          <w:sz w:val="24"/>
          <w:szCs w:val="24"/>
        </w:rPr>
        <w:t>Committee on 1</w:t>
      </w:r>
      <w:r>
        <w:rPr>
          <w:rFonts w:ascii="Arial" w:hAnsi="Arial" w:cs="Arial"/>
          <w:sz w:val="24"/>
          <w:szCs w:val="24"/>
        </w:rPr>
        <w:t>1</w:t>
      </w:r>
      <w:r w:rsidRPr="000B5ADD">
        <w:rPr>
          <w:rFonts w:ascii="Arial" w:hAnsi="Arial" w:cs="Arial"/>
          <w:sz w:val="24"/>
          <w:szCs w:val="24"/>
          <w:vertAlign w:val="superscript"/>
        </w:rPr>
        <w:t>th</w:t>
      </w:r>
      <w:r w:rsidRPr="000B5ADD">
        <w:rPr>
          <w:rFonts w:ascii="Arial" w:hAnsi="Arial" w:cs="Arial"/>
          <w:sz w:val="24"/>
          <w:szCs w:val="24"/>
        </w:rPr>
        <w:t xml:space="preserve"> December 2019.</w:t>
      </w:r>
    </w:p>
    <w:p w14:paraId="5EF34C45" w14:textId="77777777" w:rsidR="00E32B89" w:rsidRDefault="00A25D84" w:rsidP="003B1BE4">
      <w:pPr>
        <w:jc w:val="both"/>
        <w:rPr>
          <w:b/>
          <w:szCs w:val="24"/>
        </w:rPr>
      </w:pPr>
    </w:p>
    <w:p w14:paraId="4DEB2320" w14:textId="77777777" w:rsidR="00DC0D2E" w:rsidRPr="008E3AF6" w:rsidRDefault="00B7625F">
      <w:pPr>
        <w:jc w:val="both"/>
        <w:rPr>
          <w:rFonts w:cs="Arial"/>
          <w:b/>
          <w:color w:val="FF0000"/>
          <w:szCs w:val="24"/>
        </w:rPr>
      </w:pPr>
      <w:r w:rsidRPr="008E3AF6">
        <w:rPr>
          <w:b/>
          <w:szCs w:val="24"/>
        </w:rPr>
        <w:t>Consultations</w:t>
      </w:r>
    </w:p>
    <w:p w14:paraId="50AF65C1" w14:textId="77777777" w:rsidR="00DC0D2E" w:rsidRDefault="00A25D84" w:rsidP="00A25D84">
      <w:pPr>
        <w:jc w:val="both"/>
        <w:rPr>
          <w:szCs w:val="24"/>
        </w:rPr>
      </w:pPr>
    </w:p>
    <w:p w14:paraId="73DF82DD" w14:textId="77777777" w:rsidR="00DC0D2E" w:rsidRPr="00925E3D" w:rsidRDefault="00B7625F" w:rsidP="00A25D84">
      <w:pPr>
        <w:jc w:val="both"/>
        <w:rPr>
          <w:szCs w:val="24"/>
        </w:rPr>
      </w:pPr>
      <w:r w:rsidRPr="00925E3D">
        <w:rPr>
          <w:szCs w:val="24"/>
        </w:rPr>
        <w:t>Members of Management Team(s) have previously received the information in this report.</w:t>
      </w:r>
    </w:p>
    <w:p w14:paraId="60AC4BBF" w14:textId="77777777" w:rsidR="00DC0D2E" w:rsidRPr="00925E3D" w:rsidRDefault="00A25D84" w:rsidP="003B1BE4">
      <w:pPr>
        <w:jc w:val="both"/>
        <w:rPr>
          <w:szCs w:val="24"/>
        </w:rPr>
      </w:pPr>
    </w:p>
    <w:p w14:paraId="4CE2DB24" w14:textId="77777777" w:rsidR="00DC0D2E" w:rsidRDefault="00B7625F" w:rsidP="003B1BE4">
      <w:pPr>
        <w:jc w:val="both"/>
        <w:rPr>
          <w:szCs w:val="24"/>
        </w:rPr>
      </w:pPr>
      <w:r w:rsidRPr="00925E3D">
        <w:rPr>
          <w:b/>
          <w:szCs w:val="24"/>
        </w:rPr>
        <w:t>Implications</w:t>
      </w:r>
      <w:r w:rsidRPr="00925E3D">
        <w:rPr>
          <w:szCs w:val="24"/>
        </w:rPr>
        <w:t>:</w:t>
      </w:r>
    </w:p>
    <w:p w14:paraId="35FDDE7A" w14:textId="77777777" w:rsidR="007471F4" w:rsidRPr="00925E3D" w:rsidRDefault="00A25D84">
      <w:pPr>
        <w:jc w:val="both"/>
        <w:rPr>
          <w:szCs w:val="24"/>
        </w:rPr>
      </w:pPr>
    </w:p>
    <w:p w14:paraId="674CC576" w14:textId="77777777" w:rsidR="00DC0D2E" w:rsidRPr="00925E3D" w:rsidRDefault="00B7625F" w:rsidP="00A25D84">
      <w:pPr>
        <w:jc w:val="both"/>
        <w:rPr>
          <w:szCs w:val="24"/>
        </w:rPr>
      </w:pPr>
      <w:r w:rsidRPr="00925E3D">
        <w:rPr>
          <w:szCs w:val="24"/>
        </w:rPr>
        <w:t>This item has the following implications, as indicated:</w:t>
      </w:r>
    </w:p>
    <w:p w14:paraId="0740233A" w14:textId="77777777" w:rsidR="00DC0D2E" w:rsidRPr="00925E3D" w:rsidRDefault="00A25D84" w:rsidP="003B1BE4">
      <w:pPr>
        <w:jc w:val="both"/>
        <w:rPr>
          <w:b/>
          <w:szCs w:val="24"/>
        </w:rPr>
      </w:pPr>
    </w:p>
    <w:p w14:paraId="42941600" w14:textId="77777777" w:rsidR="00DC0D2E" w:rsidRDefault="00B7625F" w:rsidP="003B1BE4">
      <w:pPr>
        <w:jc w:val="both"/>
        <w:rPr>
          <w:b/>
          <w:szCs w:val="24"/>
        </w:rPr>
      </w:pPr>
      <w:r w:rsidRPr="00925E3D">
        <w:rPr>
          <w:b/>
          <w:szCs w:val="24"/>
        </w:rPr>
        <w:t>Risk management</w:t>
      </w:r>
    </w:p>
    <w:p w14:paraId="461CE51A" w14:textId="77777777" w:rsidR="007471F4" w:rsidRPr="00925E3D" w:rsidRDefault="00A25D84">
      <w:pPr>
        <w:jc w:val="both"/>
        <w:rPr>
          <w:b/>
          <w:szCs w:val="24"/>
        </w:rPr>
      </w:pPr>
    </w:p>
    <w:p w14:paraId="5D8DEDE3" w14:textId="77777777" w:rsidR="00DC0D2E" w:rsidRPr="00925E3D" w:rsidRDefault="00B7625F" w:rsidP="00A25D84">
      <w:pPr>
        <w:jc w:val="both"/>
        <w:rPr>
          <w:szCs w:val="24"/>
        </w:rPr>
      </w:pPr>
      <w:r w:rsidRPr="00925E3D">
        <w:rPr>
          <w:szCs w:val="24"/>
        </w:rPr>
        <w:t>No significant risks have been identified in relation to the proposals contained within this report.</w:t>
      </w:r>
    </w:p>
    <w:p w14:paraId="28EBF655" w14:textId="77777777" w:rsidR="00DC0D2E" w:rsidRPr="00925E3D" w:rsidRDefault="00A25D84" w:rsidP="003B1BE4">
      <w:pPr>
        <w:jc w:val="both"/>
        <w:rPr>
          <w:szCs w:val="24"/>
        </w:rPr>
      </w:pPr>
    </w:p>
    <w:p w14:paraId="7F55DEAF" w14:textId="77777777" w:rsidR="00DC0D2E" w:rsidRPr="00925E3D" w:rsidRDefault="00B7625F" w:rsidP="003B1BE4">
      <w:pPr>
        <w:jc w:val="both"/>
        <w:rPr>
          <w:b/>
          <w:szCs w:val="24"/>
        </w:rPr>
      </w:pPr>
      <w:r w:rsidRPr="00925E3D">
        <w:rPr>
          <w:b/>
          <w:szCs w:val="24"/>
        </w:rPr>
        <w:t>Local Government (Access to Information) Act 1985</w:t>
      </w:r>
    </w:p>
    <w:p w14:paraId="1C4CEE8A" w14:textId="77777777" w:rsidR="00DC0D2E" w:rsidRPr="00925E3D" w:rsidRDefault="00A25D84">
      <w:pPr>
        <w:jc w:val="both"/>
        <w:rPr>
          <w:b/>
          <w:szCs w:val="24"/>
        </w:rPr>
      </w:pPr>
    </w:p>
    <w:p w14:paraId="4E67ED7D" w14:textId="77777777" w:rsidR="00DC0D2E" w:rsidRPr="00925E3D" w:rsidRDefault="00B7625F" w:rsidP="00A25D84">
      <w:pPr>
        <w:pStyle w:val="Heading5"/>
        <w:jc w:val="both"/>
        <w:rPr>
          <w:rFonts w:ascii="Arial" w:hAnsi="Arial"/>
          <w:szCs w:val="24"/>
          <w:u w:val="none"/>
        </w:rPr>
      </w:pPr>
      <w:r w:rsidRPr="00925E3D">
        <w:rPr>
          <w:rFonts w:ascii="Arial" w:hAnsi="Arial"/>
          <w:szCs w:val="24"/>
          <w:u w:val="none"/>
        </w:rPr>
        <w:t>List of Background Papers</w:t>
      </w:r>
    </w:p>
    <w:p w14:paraId="040EA796" w14:textId="77777777" w:rsidR="00DC0D2E" w:rsidRPr="00925E3D" w:rsidRDefault="00A25D84" w:rsidP="00A25D84">
      <w:pPr>
        <w:pStyle w:val="NoSpacing"/>
        <w:jc w:val="both"/>
        <w:rPr>
          <w:sz w:val="24"/>
          <w:szCs w:val="24"/>
        </w:rPr>
      </w:pPr>
    </w:p>
    <w:p w14:paraId="413FCA6F" w14:textId="77777777" w:rsidR="00DC0D2E" w:rsidRPr="00925E3D" w:rsidRDefault="00B7625F" w:rsidP="003B1BE4">
      <w:pPr>
        <w:spacing w:after="200"/>
        <w:jc w:val="both"/>
        <w:rPr>
          <w:rFonts w:cs="Arial"/>
          <w:szCs w:val="24"/>
        </w:rPr>
      </w:pPr>
      <w:r w:rsidRPr="00925E3D">
        <w:rPr>
          <w:rFonts w:cs="Arial"/>
          <w:szCs w:val="24"/>
        </w:rPr>
        <w:t>None</w:t>
      </w:r>
    </w:p>
    <w:p w14:paraId="5BD0C0CD" w14:textId="0A7B0677" w:rsidR="00C7636B" w:rsidRPr="00A25D84" w:rsidRDefault="00B7625F" w:rsidP="00A25D84">
      <w:pPr>
        <w:pStyle w:val="Heading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</w:t>
      </w:r>
      <w:r w:rsidRPr="00E95CE8">
        <w:rPr>
          <w:szCs w:val="24"/>
        </w:rPr>
        <w:t xml:space="preserve">             </w:t>
      </w:r>
      <w:r w:rsidR="00C7636B" w:rsidRPr="00A25D84">
        <w:rPr>
          <w:b w:val="0"/>
          <w:szCs w:val="24"/>
        </w:rPr>
        <w:t>Reason for inclusion in Part II, if appropriate</w:t>
      </w:r>
    </w:p>
    <w:p w14:paraId="7281711B" w14:textId="77777777" w:rsidR="00C7636B" w:rsidRPr="00A25D84" w:rsidRDefault="00C7636B" w:rsidP="00A25D84">
      <w:pPr>
        <w:pStyle w:val="Heading1"/>
        <w:jc w:val="both"/>
        <w:rPr>
          <w:b w:val="0"/>
          <w:szCs w:val="24"/>
        </w:rPr>
      </w:pPr>
    </w:p>
    <w:p w14:paraId="6ADD0394" w14:textId="77777777" w:rsidR="00935491" w:rsidRPr="00A25D84" w:rsidRDefault="00C7636B" w:rsidP="00A25D84">
      <w:pPr>
        <w:pStyle w:val="Heading1"/>
        <w:jc w:val="both"/>
        <w:rPr>
          <w:b w:val="0"/>
          <w:szCs w:val="24"/>
        </w:rPr>
      </w:pPr>
      <w:r w:rsidRPr="00A25D84">
        <w:rPr>
          <w:b w:val="0"/>
          <w:szCs w:val="24"/>
        </w:rPr>
        <w:t>N/A</w:t>
      </w:r>
      <w:r w:rsidR="00B7625F" w:rsidRPr="00A25D84">
        <w:rPr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935491" w:rsidRPr="00A25D84" w:rsidSect="00D2790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AEA6" w14:textId="77777777" w:rsidR="000C458C" w:rsidRDefault="00B7625F">
      <w:r>
        <w:separator/>
      </w:r>
    </w:p>
  </w:endnote>
  <w:endnote w:type="continuationSeparator" w:id="0">
    <w:p w14:paraId="2647D7AA" w14:textId="77777777" w:rsidR="000C458C" w:rsidRDefault="00B7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5D0C5F" w14:paraId="40C6990B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7F3F7709" w14:textId="77777777" w:rsidR="00CA7749" w:rsidRDefault="00A25D84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1DEA0FBE" w14:textId="77777777" w:rsidR="00CA7749" w:rsidRDefault="00A25D84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5D0C5F" w14:paraId="202385FE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2F6C656" w14:textId="77777777" w:rsidR="00CA7749" w:rsidRDefault="00B7625F">
          <w:pPr>
            <w:pStyle w:val="Footer"/>
            <w:tabs>
              <w:tab w:val="clear" w:pos="4153"/>
            </w:tabs>
            <w:ind w:right="-45"/>
            <w:jc w:val="right"/>
          </w:pPr>
          <w:r w:rsidRPr="00AD2F25">
            <w:rPr>
              <w:noProof/>
            </w:rPr>
            <w:drawing>
              <wp:inline distT="0" distB="0" distL="0" distR="0" wp14:anchorId="4B67FE30" wp14:editId="6F8F64C1">
                <wp:extent cx="1257300" cy="622300"/>
                <wp:effectExtent l="0" t="0" r="0" b="635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383889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83652" w14:textId="77777777" w:rsidR="00CA7749" w:rsidRDefault="00A25D84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51AD" w14:textId="77777777" w:rsidR="000C458C" w:rsidRDefault="00B7625F">
      <w:r>
        <w:separator/>
      </w:r>
    </w:p>
  </w:footnote>
  <w:footnote w:type="continuationSeparator" w:id="0">
    <w:p w14:paraId="4C885839" w14:textId="77777777" w:rsidR="000C458C" w:rsidRDefault="00B7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19D" w14:textId="6C22032D" w:rsidR="00CA7749" w:rsidRDefault="00A25D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7FA"/>
    <w:multiLevelType w:val="hybridMultilevel"/>
    <w:tmpl w:val="429CDB76"/>
    <w:lvl w:ilvl="0" w:tplc="469C3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6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E2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AC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C9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9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0B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2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82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3E8"/>
    <w:multiLevelType w:val="hybridMultilevel"/>
    <w:tmpl w:val="E6388C02"/>
    <w:lvl w:ilvl="0" w:tplc="71381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0D0D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02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6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4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5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B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07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A7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05C"/>
    <w:multiLevelType w:val="hybridMultilevel"/>
    <w:tmpl w:val="3606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1888"/>
    <w:multiLevelType w:val="hybridMultilevel"/>
    <w:tmpl w:val="27CAC658"/>
    <w:lvl w:ilvl="0" w:tplc="CD34D94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FB4A062" w:tentative="1">
      <w:start w:val="1"/>
      <w:numFmt w:val="lowerLetter"/>
      <w:lvlText w:val="%2."/>
      <w:lvlJc w:val="left"/>
      <w:pPr>
        <w:ind w:left="1080" w:hanging="360"/>
      </w:pPr>
    </w:lvl>
    <w:lvl w:ilvl="2" w:tplc="6B121AF4" w:tentative="1">
      <w:start w:val="1"/>
      <w:numFmt w:val="lowerRoman"/>
      <w:lvlText w:val="%3."/>
      <w:lvlJc w:val="right"/>
      <w:pPr>
        <w:ind w:left="1800" w:hanging="180"/>
      </w:pPr>
    </w:lvl>
    <w:lvl w:ilvl="3" w:tplc="77FC8EDE" w:tentative="1">
      <w:start w:val="1"/>
      <w:numFmt w:val="decimal"/>
      <w:lvlText w:val="%4."/>
      <w:lvlJc w:val="left"/>
      <w:pPr>
        <w:ind w:left="2520" w:hanging="360"/>
      </w:pPr>
    </w:lvl>
    <w:lvl w:ilvl="4" w:tplc="72A6E93E" w:tentative="1">
      <w:start w:val="1"/>
      <w:numFmt w:val="lowerLetter"/>
      <w:lvlText w:val="%5."/>
      <w:lvlJc w:val="left"/>
      <w:pPr>
        <w:ind w:left="3240" w:hanging="360"/>
      </w:pPr>
    </w:lvl>
    <w:lvl w:ilvl="5" w:tplc="8050FB64" w:tentative="1">
      <w:start w:val="1"/>
      <w:numFmt w:val="lowerRoman"/>
      <w:lvlText w:val="%6."/>
      <w:lvlJc w:val="right"/>
      <w:pPr>
        <w:ind w:left="3960" w:hanging="180"/>
      </w:pPr>
    </w:lvl>
    <w:lvl w:ilvl="6" w:tplc="E870CCF6" w:tentative="1">
      <w:start w:val="1"/>
      <w:numFmt w:val="decimal"/>
      <w:lvlText w:val="%7."/>
      <w:lvlJc w:val="left"/>
      <w:pPr>
        <w:ind w:left="4680" w:hanging="360"/>
      </w:pPr>
    </w:lvl>
    <w:lvl w:ilvl="7" w:tplc="92D2E912" w:tentative="1">
      <w:start w:val="1"/>
      <w:numFmt w:val="lowerLetter"/>
      <w:lvlText w:val="%8."/>
      <w:lvlJc w:val="left"/>
      <w:pPr>
        <w:ind w:left="5400" w:hanging="360"/>
      </w:pPr>
    </w:lvl>
    <w:lvl w:ilvl="8" w:tplc="DD0E20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5F"/>
    <w:rsid w:val="000C458C"/>
    <w:rsid w:val="003B1BE4"/>
    <w:rsid w:val="005D0C5F"/>
    <w:rsid w:val="00A25D84"/>
    <w:rsid w:val="00B7625F"/>
    <w:rsid w:val="00C7636B"/>
    <w:rsid w:val="00F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95458"/>
  <w15:docId w15:val="{2371CD13-EF0E-4B54-9E6F-711E687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4338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54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043385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043385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043385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85"/>
  </w:style>
  <w:style w:type="paragraph" w:customStyle="1" w:styleId="arial11">
    <w:name w:val="arial11"/>
    <w:basedOn w:val="Normal"/>
    <w:rsid w:val="00043385"/>
  </w:style>
  <w:style w:type="paragraph" w:styleId="BodyText">
    <w:name w:val="Body Text"/>
    <w:basedOn w:val="Normal"/>
    <w:rsid w:val="00043385"/>
  </w:style>
  <w:style w:type="paragraph" w:styleId="Footer">
    <w:name w:val="footer"/>
    <w:basedOn w:val="Normal"/>
    <w:link w:val="FooterChar"/>
    <w:uiPriority w:val="99"/>
    <w:rsid w:val="000433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385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863F2"/>
    <w:rPr>
      <w:color w:val="0000FF"/>
      <w:u w:val="single"/>
    </w:rPr>
  </w:style>
  <w:style w:type="paragraph" w:styleId="ListParagraph">
    <w:name w:val="List Paragraph"/>
    <w:aliases w:val="Picture"/>
    <w:basedOn w:val="Normal"/>
    <w:link w:val="ListParagraphChar"/>
    <w:uiPriority w:val="34"/>
    <w:qFormat/>
    <w:rsid w:val="00642823"/>
    <w:pPr>
      <w:ind w:left="720"/>
    </w:pPr>
    <w:rPr>
      <w:szCs w:val="24"/>
    </w:rPr>
  </w:style>
  <w:style w:type="character" w:styleId="FollowedHyperlink">
    <w:name w:val="FollowedHyperlink"/>
    <w:uiPriority w:val="99"/>
    <w:semiHidden/>
    <w:unhideWhenUsed/>
    <w:rsid w:val="00BB0D71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EB771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B771F"/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Picture Char"/>
    <w:link w:val="ListParagraph"/>
    <w:uiPriority w:val="34"/>
    <w:locked/>
    <w:rsid w:val="00EB771F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CE3160"/>
    <w:rPr>
      <w:rFonts w:ascii="Arial" w:hAnsi="Arial"/>
      <w:sz w:val="24"/>
    </w:rPr>
  </w:style>
  <w:style w:type="paragraph" w:customStyle="1" w:styleId="Default">
    <w:name w:val="Default"/>
    <w:rsid w:val="007A4131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830E3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0E3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D75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574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574"/>
    <w:rPr>
      <w:rFonts w:ascii="Arial" w:eastAsiaTheme="minorEastAsia" w:hAnsi="Arial" w:cstheme="minorBidi"/>
      <w:b/>
      <w:bCs/>
    </w:rPr>
  </w:style>
  <w:style w:type="character" w:styleId="Strong">
    <w:name w:val="Strong"/>
    <w:basedOn w:val="DefaultParagraphFont"/>
    <w:uiPriority w:val="22"/>
    <w:qFormat/>
    <w:rsid w:val="00852A4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73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C254C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B08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7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7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B54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A13E-4A1B-4EF3-AE61-A77F283D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54</TotalTime>
  <Pages>3</Pages>
  <Words>721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creator>rdmcm</dc:creator>
  <dc:description>August 2009</dc:description>
  <cp:lastModifiedBy>Mansfield, Joanne</cp:lastModifiedBy>
  <cp:revision>13</cp:revision>
  <cp:lastPrinted>2019-10-02T14:25:00Z</cp:lastPrinted>
  <dcterms:created xsi:type="dcterms:W3CDTF">2019-10-02T12:00:00Z</dcterms:created>
  <dcterms:modified xsi:type="dcterms:W3CDTF">2019-10-04T09:42:00Z</dcterms:modified>
</cp:coreProperties>
</file>